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393F" w14:textId="77777777" w:rsidR="00E13A41" w:rsidRDefault="00000000">
      <w:pPr>
        <w:ind w:leftChars="200" w:left="420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1</w:t>
      </w:r>
    </w:p>
    <w:p w14:paraId="28E04FAB" w14:textId="77777777" w:rsidR="00E13A41" w:rsidRDefault="00000000">
      <w:pPr>
        <w:jc w:val="center"/>
        <w:rPr>
          <w:sz w:val="60"/>
          <w:szCs w:val="96"/>
        </w:rPr>
      </w:pPr>
      <w:r>
        <w:rPr>
          <w:rFonts w:hint="eastAsia"/>
          <w:sz w:val="60"/>
          <w:szCs w:val="96"/>
        </w:rPr>
        <w:t>报价单</w:t>
      </w:r>
    </w:p>
    <w:p w14:paraId="06E2E668" w14:textId="77777777" w:rsidR="00E13A41" w:rsidRDefault="00000000">
      <w:pPr>
        <w:rPr>
          <w:sz w:val="60"/>
          <w:szCs w:val="96"/>
        </w:rPr>
      </w:pPr>
      <w:r>
        <w:rPr>
          <w:rFonts w:hint="eastAsia"/>
          <w:sz w:val="28"/>
          <w:szCs w:val="36"/>
        </w:rPr>
        <w:t>报价日期：</w:t>
      </w: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报价单位：</w:t>
      </w:r>
    </w:p>
    <w:tbl>
      <w:tblPr>
        <w:tblpPr w:leftFromText="180" w:rightFromText="180" w:vertAnchor="text" w:horzAnchor="page" w:tblpX="450" w:tblpY="486"/>
        <w:tblOverlap w:val="never"/>
        <w:tblW w:w="10511" w:type="dxa"/>
        <w:tblLayout w:type="fixed"/>
        <w:tblLook w:val="04A0" w:firstRow="1" w:lastRow="0" w:firstColumn="1" w:lastColumn="0" w:noHBand="0" w:noVBand="1"/>
      </w:tblPr>
      <w:tblGrid>
        <w:gridCol w:w="780"/>
        <w:gridCol w:w="4296"/>
        <w:gridCol w:w="1490"/>
        <w:gridCol w:w="1170"/>
        <w:gridCol w:w="1170"/>
        <w:gridCol w:w="1605"/>
      </w:tblGrid>
      <w:tr w:rsidR="00E13A41" w14:paraId="329B0F84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3F9E9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65861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045B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F514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2E6A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试剂品牌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8438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E13A41" w14:paraId="65D0634B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D062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E6C3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★核酸提取试剂盒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6D93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2FB3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8F7B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4E2D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A41" w14:paraId="198C02C6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18F15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A2BF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结核分枝杆菌利福平耐药突变检测试剂盒（荧光PCR熔解曲线法）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013C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986A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3172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07A9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A41" w14:paraId="085AECD5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8771E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AF34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结核分枝杆菌异烟肼耐药突变检测试剂盒（荧光PCR熔解曲线法）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71CC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55629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635E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F7EF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A41" w14:paraId="5FBF2DCE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4AD82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75BB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分枝杆菌鉴定试剂盒                   （荧光PCR熔解曲线法）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DBA7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969D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AB47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85EC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3A41" w14:paraId="24BB0A59" w14:textId="77777777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1739" w14:textId="77777777" w:rsidR="00E13A41" w:rsidRDefault="00E13A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946D" w14:textId="77777777" w:rsidR="00E13A4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B72F" w14:textId="77777777" w:rsidR="00E13A41" w:rsidRDefault="00E13A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3C4F" w14:textId="77777777" w:rsidR="00E13A41" w:rsidRDefault="00E13A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72B5" w14:textId="77777777" w:rsidR="00E13A41" w:rsidRDefault="00E13A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77AB" w14:textId="77777777" w:rsidR="00E13A41" w:rsidRDefault="00E13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258DC20" w14:textId="77777777" w:rsidR="00E13A41" w:rsidRDefault="00000000">
      <w:pPr>
        <w:ind w:leftChars="200" w:left="420"/>
        <w:rPr>
          <w:rFonts w:eastAsia="宋体"/>
          <w:sz w:val="28"/>
          <w:szCs w:val="36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备注</w:t>
      </w:r>
      <w:r>
        <w:rPr>
          <w:rFonts w:hint="eastAsia"/>
          <w:sz w:val="28"/>
          <w:szCs w:val="36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★核酸提取试剂盒为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本项目核心产品，供应商须填写投报核心产品的具体品牌型号。多家供应商提供的该项产品品牌型号相同的，视为提供同品牌同型号产品（提供同品牌同型号产品的不同询价供应商参加同一合同项下投标的，以其中通过资格审查、符合性审查且总价最低的参加评审；总价相同的，由采购人按照相关采购文件规定确定一个参加评标的询价供应商，询价文件未规定的采取随机抽取方式确定，其他投标无效。）最终解释权归本中心所有。</w:t>
      </w:r>
    </w:p>
    <w:sectPr w:rsidR="00E1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0EFEA"/>
    <w:multiLevelType w:val="singleLevel"/>
    <w:tmpl w:val="BFC0EF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2189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lMTRkOWFmMTAzYWExOGQ2ZTdhYjI1ZTczYTM1NjAifQ=="/>
  </w:docVars>
  <w:rsids>
    <w:rsidRoot w:val="312532AA"/>
    <w:rsid w:val="00417579"/>
    <w:rsid w:val="00534BF7"/>
    <w:rsid w:val="00D36C86"/>
    <w:rsid w:val="00E13A41"/>
    <w:rsid w:val="0D4F5971"/>
    <w:rsid w:val="312532AA"/>
    <w:rsid w:val="37887C3C"/>
    <w:rsid w:val="3BD52EB9"/>
    <w:rsid w:val="483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B5E1F9"/>
  <w15:docId w15:val="{8D5D0A0A-52E9-6D44-BCB6-01C08E9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  <w:lang w:eastAsia="en-US"/>
    </w:rPr>
  </w:style>
  <w:style w:type="paragraph" w:styleId="a4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小凡</dc:creator>
  <cp:lastModifiedBy>Microsoft Office User</cp:lastModifiedBy>
  <cp:revision>2</cp:revision>
  <cp:lastPrinted>2024-11-28T08:22:00Z</cp:lastPrinted>
  <dcterms:created xsi:type="dcterms:W3CDTF">2024-12-03T06:44:00Z</dcterms:created>
  <dcterms:modified xsi:type="dcterms:W3CDTF">2024-12-03T06:44:00Z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BFBC7B752FFB4A678B648E648A361613_13</vt:lpwstr>
  </property>
</Properties>
</file>